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597"/>
        <w:gridCol w:w="1072"/>
        <w:gridCol w:w="4498"/>
        <w:gridCol w:w="863"/>
        <w:gridCol w:w="863"/>
      </w:tblGrid>
      <w:tr w14:paraId="39E8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517CA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招聘机构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EAB3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4345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BC9C4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016D6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hAnsi="等线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人数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C8409"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hAnsi="等线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等线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薪酬  待遇</w:t>
            </w:r>
          </w:p>
        </w:tc>
      </w:tr>
      <w:tr w14:paraId="528A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部分分行、直属支行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2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柜员岗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负责受理各类本外币储蓄、会计、对公结算等工作。</w:t>
            </w:r>
          </w:p>
        </w:tc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3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1.年龄28周岁（含）以下；</w:t>
            </w:r>
          </w:p>
          <w:p w14:paraId="247D3C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2.国内普通高等院校全日制本科及以上学历，限2023届、2024届、2025届高校毕业生（未参加工作，保留应届生身份）；                                       3.如为国（境）外毕业生，须在2023年1月至2025年7月期间毕业且初次就业，2025年7月31日前须获得学历（学位）证书原件及国家教育部留学服务中心学历学位认证；                             4.《普通高等学校本科专业目录》（2024年）经济学（02）、理学（07）、工学（08）、管理学（12）等相关专业优先；</w:t>
            </w:r>
          </w:p>
          <w:p w14:paraId="78A3E7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5.身体健康，品行端正，形象气质佳，具有较强的沟通能力、语言表达能力以及电脑操作能力；                                               6.具备基本的金融知识和风险控制意识及团队合作精神。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F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7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目标年薪7-14万，享有六险两金、各类补贴、带薪年假等。</w:t>
            </w:r>
          </w:p>
        </w:tc>
      </w:tr>
      <w:tr w14:paraId="786B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驻赣州银行纪检监察组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6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纪检监察员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引进相关专业的高素质人才，通过自主培养+上级纪委轮训等方式，使其快速成为纪检监察工作方面的储备人才，助力我行各项业务发展。</w:t>
            </w:r>
          </w:p>
        </w:tc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1.中共党员（含预备党员），未受到过党纪政务处分以及刑事处罚；</w:t>
            </w:r>
          </w:p>
          <w:p w14:paraId="4978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2.年龄28周岁（含）以下；                         </w:t>
            </w:r>
          </w:p>
          <w:p w14:paraId="5AC2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3.“双一流”及以上重点院校或江西财经大学、东北财经大学取得全日制硕士研究生及以上学历2023届、2024届、2025届毕业生（未参加工作，保留应届生身份）；                                        </w:t>
            </w:r>
          </w:p>
          <w:p w14:paraId="18E7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4.《研究生专业目录》（2022版）经济学（02）、法学（03）、文学（05）、管理学（12）相关专业；                                       </w:t>
            </w:r>
          </w:p>
          <w:p w14:paraId="3979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如为国（境）外毕业生，须在2023年1月至2025年7月期间毕业且初次就业，2025年7月31日前须获得硕士研究生及以上学历（学位）证书原件及国家教育部留学服务中心学历学位认证，毕业院校须在当年或者上一年QS世界大学排名中位列前150名；                                   </w:t>
            </w:r>
          </w:p>
          <w:p w14:paraId="430C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6.勇于接受挑战，抗压能力强，综合素质较好。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20" w:firstLineChars="1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D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根据岗位确定薪酬，目标年薪12-17万左右，享有六险两金、各类补贴、带薪年假等。</w:t>
            </w:r>
          </w:p>
        </w:tc>
      </w:tr>
      <w:tr w14:paraId="1783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A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总行部门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2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“实赣菁才”管培生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引进相关专业的高素质人才，通过自主培养，经过两年定制化轮岗期，使其快速成为管理和业务方面的储备人才，助力我行各项业务发展。</w:t>
            </w:r>
          </w:p>
        </w:tc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5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1.年龄28周岁（含）以下；                           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.“双一流”及以上重点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院校或江西财经大学、东北财经大学取得全日制硕士研究生及以上学历2023届、2024届、2025届毕业生（未参加工作，保留应届生身份）；                                         3.《研究生专业目录》（2022版）经济学（02）、法学（03）、理学（07）、工学（08）、管理学（12）相关专业；                                        4.如为国（境）外毕业生，须在2023年1月至2025年7月期间毕业且初次就业，2025年7月31日前须获得硕士研究生及以上学历（学位）证书原件及国家教育部留学服务中心学历学位认证，毕业院校须在当年或者上一年QS世界大学排名中位列前150名；                                    5.勇于接受挑战，抗压能力强，综合素质较好。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E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F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根据岗位确定薪酬，目标年薪12-17万左右，享有六险两金、各类补贴、带薪年假等。</w:t>
            </w:r>
          </w:p>
        </w:tc>
      </w:tr>
      <w:tr w14:paraId="6B5C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B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总行部门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“实赣菁才”管培生(文秘方向）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B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引进相关专业的高素质人才，通过自主培养，经过两年定制化轮岗期，使其快速成为管理和业务方面的储备人才，助力我行各项业务发展。</w:t>
            </w:r>
          </w:p>
        </w:tc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1.年龄28周岁（含）以下；                           2.“双一流”及以上重点院校或江西财经大学、东北财经大学取得全日制硕士研究生及以上学历2023届、2024届、2025届毕业生（未参加工作，保留应届生身份）；                                         3.《研究生专业目录》（2022版）文学（05）相关专业；                                        4.如为国（境）外毕业生，须在2023年1月至2025年7月期间毕业且初次就业，2025年7月31日前须获得硕士研究生及以上学历（学位）证书原件及国家教育部留学服务中心学历学位认证，毕业院校须在当年或者上一年QS世界大学排名中位列前150名；                                    5.勇于接受挑战，抗压能力强，综合素质较好。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4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220" w:firstLineChars="1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根据岗位确定薪酬，目标年薪12-17万左右，享有六险两金、各类补贴、带薪年假等。</w:t>
            </w:r>
          </w:p>
        </w:tc>
      </w:tr>
    </w:tbl>
    <w:p w14:paraId="5C58E1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2EBC"/>
    <w:rsid w:val="6EC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tabs>
        <w:tab w:val="left" w:pos="425"/>
      </w:tabs>
      <w:spacing w:before="360" w:line="240" w:lineRule="exact"/>
      <w:ind w:left="425" w:hanging="425"/>
      <w:outlineLvl w:val="3"/>
    </w:pPr>
    <w:rPr>
      <w:rFonts w:ascii="宋体" w:hAnsi="Calibri" w:eastAsia="宋体" w:cs="Times New Roman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2025-01-03T08:53:00Z</dcterms:created>
  <dc:creator>失言ouo</dc:creator>
  <cp:lastModifiedBy>失言ouo</cp:lastModifiedBy>
  <dcterms:modified xsi:type="dcterms:W3CDTF">2025-01-03T08:53:47Z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4CC097D69A9C482E956E886C9BB2973F_11</vt:lpwstr>
  </property>
  <property fmtid="{D5CDD505-2E9C-101B-9397-08002B2CF9AE}" pid="4" name="KSOTemplateDocerSaveRecord">
    <vt:lpwstr>eyJoZGlkIjoiNmI4YjkxYjRhYWRkODgwNjE2NjAyNTA1YmJlYjMyOTIiLCJ1c2VySWQiOiI3NDAwNTU1In0=</vt:lpwstr>
  </property>
</Properties>
</file>