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70" w:beforeAutospacing="0" w:after="0" w:afterAutospacing="0" w:line="690" w:lineRule="atLeast"/>
        <w:ind w:left="0" w:right="0"/>
        <w:jc w:val="center"/>
        <w:rPr>
          <w:b/>
          <w:bCs/>
          <w:i w:val="0"/>
          <w:iCs w:val="0"/>
          <w:caps w:val="0"/>
          <w:color w:val="333333"/>
          <w:spacing w:val="0"/>
          <w:sz w:val="48"/>
          <w:szCs w:val="48"/>
          <w:shd w:val="clear" w:fill="FFFFFF"/>
        </w:rPr>
      </w:pPr>
      <w:r>
        <w:rPr>
          <w:b/>
          <w:bCs/>
          <w:i w:val="0"/>
          <w:iCs w:val="0"/>
          <w:caps w:val="0"/>
          <w:color w:val="333333"/>
          <w:spacing w:val="0"/>
          <w:sz w:val="48"/>
          <w:szCs w:val="48"/>
          <w:shd w:val="clear" w:fill="FFFFFF"/>
        </w:rPr>
        <w:t>福建省机关事业单位招考专业指导目录（2025年）</w:t>
      </w:r>
    </w:p>
    <w:p/>
    <w:p/>
    <w:p>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本目录由招录（聘）主管部门负责解释。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一、哲学、文学、历史学大类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1.哲学类：哲学，逻辑学，宗教学，伦理学，马克思主义哲学，中国哲学，外国哲学，美学，科学技术哲学，科学技术史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3.少数民族语言文学类：中国少数民族语言文学（藏语言文学、蒙古语言文学、维吾尔语言文学、朝鲜语言文学、哈萨克语言文学等），中国少数民族语言文化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二、经济学、管理学大类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20.图书档案学类：图书馆学，档案（学），信息资源管理，情报学，信息管理与信息系统，图书档案管理，图书情报硕士，信息管理，图书情报与档案管理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三、法学大类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四、教育学大类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31.科学教育类：科学与技术教育，科学教育，小学科学教育，物理教育，化学教育，生物教育，地理教育，学科教学（化学），学科教学（地理），学科教学（物理），学科教学（生物），课程与教学论（小学教学），小学教育（科学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五、理学、工学大类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37.天文学类：天文学，天体物理，天体测量与天体力学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38.地质学类：地质学，地球化学，矿物学、岩石学、矿床学，古生物学及地层学，构造地质学，第四纪地质学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40.地球物理学类：地球物理学，地球与空间科学，空间科学与技术，固体地球物理学，空间物理学，信息技术与地球物理，应用地球物理，空间信息与数字技术，防灾减灾科学与工程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41.大气科学类：大气科学，应用气象学，气象学，大气物理学与大气环境，大气科学技术，大气探测技术，应用气象技术，防雷技术，雷电防护技术，资源与环境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42.海洋科学类：海洋科学，海洋技术，海洋资源与环境，海洋管理，军事海洋学，海洋生物资源与环境，物理海洋学，海洋化学，海洋生物学，海洋地质，海岸带综合管理，海洋物理（学）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43.心理学类：心理学，应用心理学（含临床心理学方向、犯罪心理学、社会心理学、心理咨询等），基础心理学，发展与教育心理学，人格心理学，认知神经科学，临床心理学，应用心理硕士，心理健康教育，应用心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44.系统科学类：系统理论，系统科学与工程，系统分析与集成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航空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53.计算机科学与技术类：计算机硬件技术类，计算机软件技术类，计算机网络技术类，计算机信息管理类，计算机多媒体技术类，计算机专门应用类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66.交通运输类：交通运输综合管理类，交通运输装备类，公路运输类，铁道运输类，城市轨道运输类，水上运输类，民航运输类，港口运输类，管道运输类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68.交通运输装备类：交通设备信息工程，交通建设与装备，载运工具运用工程，交通装备检测及控制工程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轨道交通电气化与信息技术，轨道交通电气自动化，轨道交通通信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75.管道运输类：管道工程技术，管道工程施工，管道运输管理，油气储运工程、油气储运技术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83.工程力学类：理论与应用力学，工程力学，工程结构分析，一般力学与力学基础，固体力学，流体力学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85.农业工程类：农业硕士，农业工程，农业机械化及其自动化，农业电气化（与自动化），农业电气化技术，农业建筑环境与能源工程，农业水利工程，农业机械化工程，农业水土工程，农业生物环境与能源工程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86.林业工程类：森林工程，木材科学与工程，林产化工，木材科学与技术，林产化学加工，林产化学加工工程，林产科学与化学工程，家具设计与工程，林产化工技术，林业工程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87.光学工程类：光学工程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六、医学大类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89.基础医学类：基础医学，人体解剖与组织胚胎学，免疫学，病原生物学，病理生理学，航空、航天和航海医学，运动人体科学，医学实验学，分子生物医学，病理学与病理生理学，转化医学，再生医学，人文医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90.公共卫生与预防医学类：预防医学，食品卫生与营养学，食品营养与健康，食品营养与卫生，妇幼保健医学，卫生监督，公共卫生管理，全球健康学，卫生检验，卫生检验学，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91.临床医学类：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全科医学（中医，不授博士学位），中医健康管理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94.法医学类：法医学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95.护理学类：护理学，助产，护理，社区护理，中西医结合护理学，护理硕士，助产学，临床医学（临床护理学）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96.药学类：药学，药物制剂，社会发展与药事管理（学），临床药学，药事管理，药物化学，海洋药学，药物分析学，药剂学，应用药学，微生物与生化药学，药理学，食品安全与药物化学，药物制剂技术，生药学，药学硕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七、农学大类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八、军事学大类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105.军事测绘遥感类：测量工程，地图学与地理信息工程，工程物理，生化防护工程，国防工程与防护，伪装工程，舰船与海洋工程，飞行器系统与工程，空间工程，兵器工程，导弹工程，弹药工程，地雷爆破与破障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106.军事控制测试类：火力指挥与控制工程，测控工程，无人机运用工程，无人机应用技术，探测工程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107.军事经济管理类：军队财务管理，装备经济管理，军队审计，军队采办，军事组织编制学，军队管理学，部队政治工作，部队财务会计，部队后勤管理，军队政治工作学，军事后勤学，后方专业勤务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108.兵种指挥类：炮兵指挥，防空兵指挥，装甲兵指挥，工程兵指挥，防化兵指挥，联合战役学，军种战役学，合同战术学，兵种战术学，武警指挥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109.航空航天指挥类：航空飞行与指挥，地面领航与航空管制，航天指挥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110.信息作战指挥类：侦察与特种兵指挥，通信指挥，电子对抗指挥与工程，军事情报，作战信息管理，预警探测指挥，作战指挥学，军事运筹学，军事通信学，军事情报学，密码学，密码技术应用，军事教育训练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111.保障指挥类：军事交通指挥与工程，汽车指挥，船艇指挥，航空兵场站指挥，国防工程指挥，装备保障指挥，军需勤务指挥，军事装备学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注：所学专业与招考职位所需专业仅有“和”“与”“及”“及其”等连接词的不同，或者多、少1个“学”字的差别的，视为同一专业。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1473F1"/>
    <w:rsid w:val="721473F1"/>
    <w:rsid w:val="A3FFF2D7"/>
    <w:rsid w:val="DFF10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0</Words>
  <Characters>0</Characters>
  <Lines>0</Lines>
  <Paragraphs>0</Paragraphs>
  <TotalTime>0</TotalTime>
  <ScaleCrop>false</ScaleCrop>
  <LinksUpToDate>false</LinksUpToDate>
  <CharactersWithSpaces>0</CharactersWithSpaces>
  <Application>WPS Office_11.8.2.12293_F1E327BC-269C-435d-A152-05C5408002CA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2025-02-09T07:13:00Z</dcterms:created>
  <dc:creator>CYSherlockH</dc:creator>
  <cp:lastModifiedBy>xmadmin</cp:lastModifiedBy>
  <dcterms:modified xsi:type="dcterms:W3CDTF">2025-03-03T10:12:30Z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2052-11.8.2.12293</vt:lpwstr>
  </property>
  <property fmtid="{D5CDD505-2E9C-101B-9397-08002B2CF9AE}" pid="3" name="ICV">
    <vt:lpwstr>7C6DE9AD1FCD482CAA129B04354E900E_11</vt:lpwstr>
  </property>
  <property fmtid="{D5CDD505-2E9C-101B-9397-08002B2CF9AE}" pid="4" name="KSOTemplateDocerSaveRecord">
    <vt:lpwstr>eyJoZGlkIjoiOWJkYzgxOTliODA3OGI2NGU4ZTY5Njg3MzVhNmY5OWEiLCJ1c2VySWQiOiIyMzQ4Mjk1NSJ9</vt:lpwstr>
  </property>
</Properties>
</file>